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23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A7DDD5" wp14:editId="1BF610D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9B4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8C55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25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9BDA0" w14:textId="24B9084E" w:rsidR="00000000" w:rsidRDefault="00753FF3">
            <w:pPr>
              <w:rPr>
                <w:rFonts w:eastAsia="Times New Roman"/>
              </w:rPr>
            </w:pPr>
            <w:r>
              <w:rPr>
                <w:rStyle w:val="Forte"/>
              </w:rPr>
              <w:t>11/07/2025</w:t>
            </w:r>
          </w:p>
        </w:tc>
      </w:tr>
    </w:tbl>
    <w:p w14:paraId="24B695A0" w14:textId="77777777" w:rsidR="00000000" w:rsidRDefault="00000000">
      <w:pPr>
        <w:pStyle w:val="NormalWeb"/>
      </w:pPr>
      <w:r>
        <w:rPr>
          <w:rStyle w:val="Forte"/>
        </w:rPr>
        <w:t>ESCOLA TÉCNICA ESTADUAL DE IBITINGA – IBITINGA</w:t>
      </w:r>
    </w:p>
    <w:p w14:paraId="0B96D4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161/19/2025 – PROCESSO Nº 136.00095559/2025–59</w:t>
      </w:r>
    </w:p>
    <w:p w14:paraId="3463D16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4652326" w14:textId="77777777" w:rsidR="00000000" w:rsidRDefault="00000000">
      <w:pPr>
        <w:pStyle w:val="NormalWeb"/>
      </w:pPr>
      <w:r>
        <w:t>O Diretor da ESCOLA TÉCNICA ESTADUAL DE IBITINGA, da cidade de IBITINGA,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70254A0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F7566A6" w14:textId="77777777" w:rsidR="00000000" w:rsidRDefault="00000000">
      <w:pPr>
        <w:pStyle w:val="NormalWeb"/>
      </w:pPr>
      <w:r>
        <w:rPr>
          <w:rStyle w:val="Forte"/>
        </w:rPr>
        <w:t>2678 – ENFERMAGEM EM CENTRO CIRÚRGICO E CENTRAL DE MATERIAL(ENFERMAGEM)</w:t>
      </w:r>
    </w:p>
    <w:p w14:paraId="35EFD70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14/07/2025 até às 23h59 de 28/07/2025.</w:t>
      </w:r>
    </w:p>
    <w:p w14:paraId="4D1A0B60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24/06/2025</w:t>
      </w:r>
    </w:p>
    <w:p w14:paraId="7B33532A" w14:textId="77777777" w:rsidR="00000000" w:rsidRDefault="00000000">
      <w:pPr>
        <w:pStyle w:val="NormalWeb"/>
      </w:pPr>
      <w:r>
        <w:t> </w:t>
      </w:r>
    </w:p>
    <w:p w14:paraId="7B0A64AC" w14:textId="77777777" w:rsidR="00000000" w:rsidRDefault="00000000">
      <w:pPr>
        <w:pStyle w:val="NormalWeb"/>
      </w:pPr>
      <w:r>
        <w:t> </w:t>
      </w:r>
    </w:p>
    <w:p w14:paraId="58C5026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8FA4D97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14/07/2025 a 28/07/2025</w:t>
      </w:r>
    </w:p>
    <w:p w14:paraId="557F4C5B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30/07/2025 a 24/08/2025</w:t>
      </w:r>
    </w:p>
    <w:p w14:paraId="0FA1293C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30/07/2025 a 24/08/2025</w:t>
      </w:r>
    </w:p>
    <w:p w14:paraId="34B7A50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03/08/2025 a 23/08/2025</w:t>
      </w:r>
    </w:p>
    <w:p w14:paraId="044313A1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06/08/2025 a 31/08/2025</w:t>
      </w:r>
    </w:p>
    <w:p w14:paraId="1C54B44C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09/08/2025 a 08/09/2025</w:t>
      </w:r>
    </w:p>
    <w:p w14:paraId="789592E9" w14:textId="735F54E5" w:rsidR="007F733F" w:rsidRDefault="00000000" w:rsidP="007F733F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4A29E83" w14:textId="171A94DC" w:rsidR="003F3B81" w:rsidRDefault="003F3B81">
      <w:pPr>
        <w:pStyle w:val="NormalWeb"/>
      </w:pPr>
    </w:p>
    <w:sectPr w:rsidR="003F3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0B"/>
    <w:rsid w:val="002A6EC0"/>
    <w:rsid w:val="003F3B81"/>
    <w:rsid w:val="00753FF3"/>
    <w:rsid w:val="007F733F"/>
    <w:rsid w:val="00D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E39CA"/>
  <w15:chartTrackingRefBased/>
  <w15:docId w15:val="{059BE2BC-90F8-4B63-9826-D8CAEE9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2025-07-10T11:38:00Z</dcterms:created>
  <dcterms:modified xsi:type="dcterms:W3CDTF">2025-07-10T11:38:00Z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2025-07-10T11:38:49Z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689c8765-5222-42e4-b159-5f0ba370eb7b</vt:lpwstr>
  </property>
  <property fmtid="{D5CDD505-2E9C-101B-9397-08002B2CF9AE}" pid="8" name="MSIP_Label_ff380b4d-8a71-4241-982c-3816ad3ce8fc_ContentBits">
    <vt:lpwstr>0</vt:lpwstr>
  </property>
</Properties>
</file>